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8B" w:rsidRDefault="007E3A8B" w:rsidP="007E3A8B">
      <w:pPr>
        <w:spacing w:after="0"/>
        <w:rPr>
          <w:rFonts w:ascii="Times New Roman" w:hAnsi="Times New Roman" w:cs="Times New Roman"/>
          <w:b/>
          <w:sz w:val="28"/>
          <w:szCs w:val="28"/>
          <w:lang w:val="sr-Latn-BA"/>
        </w:rPr>
      </w:pPr>
      <w:r>
        <w:rPr>
          <w:rFonts w:ascii="Times New Roman" w:hAnsi="Times New Roman" w:cs="Times New Roman"/>
          <w:b/>
          <w:sz w:val="28"/>
          <w:szCs w:val="28"/>
          <w:lang w:val="sr-Latn-BA"/>
        </w:rPr>
        <w:t>UNIVERZITET U ISTOČNOM SARAJEVU</w:t>
      </w:r>
    </w:p>
    <w:p w:rsidR="007E3A8B" w:rsidRDefault="007E3A8B" w:rsidP="007E3A8B">
      <w:pPr>
        <w:spacing w:after="0"/>
        <w:rPr>
          <w:rFonts w:ascii="Times New Roman" w:hAnsi="Times New Roman" w:cs="Times New Roman"/>
          <w:b/>
          <w:sz w:val="28"/>
          <w:szCs w:val="28"/>
          <w:lang w:val="sr-Latn-BA"/>
        </w:rPr>
      </w:pPr>
      <w:r>
        <w:rPr>
          <w:rFonts w:ascii="Times New Roman" w:hAnsi="Times New Roman" w:cs="Times New Roman"/>
          <w:b/>
          <w:sz w:val="28"/>
          <w:szCs w:val="28"/>
          <w:lang w:val="sr-Latn-BA"/>
        </w:rPr>
        <w:t>FAKULTET ZA PROIZVODNJU I MENADŽMENT TREBINJE</w:t>
      </w:r>
    </w:p>
    <w:p w:rsidR="007E3A8B" w:rsidRPr="007E3A8B" w:rsidRDefault="000833E5" w:rsidP="007E3A8B">
      <w:pPr>
        <w:spacing w:after="0"/>
        <w:rPr>
          <w:rFonts w:ascii="Times New Roman" w:hAnsi="Times New Roman" w:cs="Times New Roman"/>
          <w:sz w:val="28"/>
          <w:szCs w:val="28"/>
          <w:lang w:val="sr-Latn-BA"/>
        </w:rPr>
      </w:pPr>
      <w:r>
        <w:rPr>
          <w:rFonts w:ascii="Times New Roman" w:hAnsi="Times New Roman" w:cs="Times New Roman"/>
          <w:sz w:val="28"/>
          <w:szCs w:val="28"/>
          <w:lang w:val="sr-Latn-BA"/>
        </w:rPr>
        <w:t>Studijski program: Industrijski menadžment</w:t>
      </w:r>
      <w:bookmarkStart w:id="0" w:name="_GoBack"/>
      <w:bookmarkEnd w:id="0"/>
    </w:p>
    <w:p w:rsidR="007E3A8B" w:rsidRPr="007E3A8B" w:rsidRDefault="007E3A8B" w:rsidP="007E3A8B">
      <w:pPr>
        <w:spacing w:after="0"/>
        <w:rPr>
          <w:rFonts w:ascii="Times New Roman" w:hAnsi="Times New Roman" w:cs="Times New Roman"/>
          <w:sz w:val="28"/>
          <w:szCs w:val="28"/>
          <w:lang w:val="sr-Latn-BA"/>
        </w:rPr>
      </w:pPr>
      <w:r w:rsidRPr="007E3A8B">
        <w:rPr>
          <w:rFonts w:ascii="Times New Roman" w:hAnsi="Times New Roman" w:cs="Times New Roman"/>
          <w:sz w:val="28"/>
          <w:szCs w:val="28"/>
          <w:lang w:val="sr-Latn-BA"/>
        </w:rPr>
        <w:t>Predmet: Nauka o materijalima</w:t>
      </w:r>
    </w:p>
    <w:p w:rsidR="007E3A8B" w:rsidRDefault="007E3A8B" w:rsidP="00F863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323" w:rsidRDefault="00F86323" w:rsidP="007E3A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F86323">
        <w:rPr>
          <w:rFonts w:ascii="Times New Roman" w:hAnsi="Times New Roman" w:cs="Times New Roman"/>
          <w:b/>
          <w:sz w:val="24"/>
          <w:szCs w:val="24"/>
          <w:u w:val="single"/>
        </w:rPr>
        <w:t xml:space="preserve">PITANJA </w:t>
      </w:r>
      <w:r w:rsidRPr="00F8632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ZA 1. KOLOKVIJUM</w:t>
      </w:r>
    </w:p>
    <w:p w:rsidR="00F86323" w:rsidRPr="00F86323" w:rsidRDefault="00F86323" w:rsidP="00F863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6323">
        <w:rPr>
          <w:rFonts w:ascii="Times New Roman" w:hAnsi="Times New Roman" w:cs="Times New Roman"/>
          <w:sz w:val="24"/>
          <w:szCs w:val="24"/>
          <w:lang w:val="sr-Latn-RS"/>
        </w:rPr>
        <w:t>1.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86323">
        <w:rPr>
          <w:rFonts w:ascii="Times New Roman" w:hAnsi="Times New Roman" w:cs="Times New Roman"/>
          <w:sz w:val="24"/>
          <w:szCs w:val="24"/>
          <w:lang w:val="sr-Latn-RS"/>
        </w:rPr>
        <w:t>Oblast istraživanja nauke o materijalima.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 Podjela materijala.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Podjela metala.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4. Elementi, atomi, molekule.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Označavanje materijala.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6. Standardi.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Kristalografska svojstva.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8. Osnovna svojstva materijala.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9. Mehanička svojstva materijala.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10. Mehanička opterećenja materijala.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11. Čvrstoća.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12. Tehnološke osobine metala.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13. Fizičke i tehnološke osobine metala.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14. Legure i očvršćavanje legura.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15. Podjela metalurgije.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16. Ravnotežni dijagram Fe – Fe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Latn-RS"/>
        </w:rPr>
        <w:t>C.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17. Fazne promjene pri bržem hlađenju čelika.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18. Laki metali i njihove legure.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19. Plemeniti metali.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20. Keramika i osobine keramike.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21. Porcelan i alatna keramika.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22. Dijamant i područje primjene dijamanta.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23. Polimerni materijali.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24. Tehničko drvo.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25. Fizičke osobine (svojstva) drveta.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26. Mehaničke osobine drveta.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27. Proizvodi od drveta.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28. Termička obrada i podjela.</w:t>
      </w:r>
    </w:p>
    <w:p w:rsidR="00F86323" w:rsidRDefault="00F86323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29. </w:t>
      </w:r>
      <w:r w:rsidR="00A76256">
        <w:rPr>
          <w:rFonts w:ascii="Times New Roman" w:hAnsi="Times New Roman" w:cs="Times New Roman"/>
          <w:sz w:val="24"/>
          <w:szCs w:val="24"/>
          <w:lang w:val="sr-Latn-RS"/>
        </w:rPr>
        <w:t>Kaljenje i otpuštanje.</w:t>
      </w:r>
    </w:p>
    <w:p w:rsidR="00A76256" w:rsidRDefault="00A76256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30. Poboljšanje i žarenje.</w:t>
      </w:r>
    </w:p>
    <w:p w:rsidR="00A76256" w:rsidRDefault="00A76256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31. Površinsko kaljenje.</w:t>
      </w:r>
    </w:p>
    <w:p w:rsidR="00A76256" w:rsidRDefault="00A76256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32. Normalizacija i starenje.</w:t>
      </w:r>
    </w:p>
    <w:p w:rsidR="00A76256" w:rsidRDefault="00A76256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33. Ravnotežni dijagram sa peritektičkom reakcijom.</w:t>
      </w:r>
    </w:p>
    <w:p w:rsidR="00A76256" w:rsidRDefault="00A76256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34. Dvokomponentni ravnotežni dijagram stanja legura.</w:t>
      </w:r>
    </w:p>
    <w:p w:rsidR="00A76256" w:rsidRDefault="00A76256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35. Tro i višekomponentne legure i sitemi.</w:t>
      </w:r>
    </w:p>
    <w:p w:rsidR="00A76256" w:rsidRDefault="00A76256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36. Korozija metala i zaštita metala od korozije.</w:t>
      </w:r>
    </w:p>
    <w:p w:rsidR="00A76256" w:rsidRDefault="00A76256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37. Pravilo poluge.</w:t>
      </w:r>
    </w:p>
    <w:p w:rsidR="00A76256" w:rsidRDefault="00A76256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38. Struktura čelika.</w:t>
      </w:r>
    </w:p>
    <w:p w:rsidR="007E3A8B" w:rsidRDefault="007E3A8B" w:rsidP="00F86323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E3A8B" w:rsidRDefault="007E3A8B" w:rsidP="007E3A8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E3A8B" w:rsidRDefault="007E3A8B" w:rsidP="007E3A8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E3A8B" w:rsidRDefault="007E3A8B" w:rsidP="007E3A8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Predmetni nastavnik:</w:t>
      </w:r>
    </w:p>
    <w:p w:rsidR="007E3A8B" w:rsidRPr="00F86323" w:rsidRDefault="007E3A8B" w:rsidP="007E3A8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Prof. dr Radoslav Vučurević</w:t>
      </w:r>
    </w:p>
    <w:sectPr w:rsidR="007E3A8B" w:rsidRPr="00F8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5044E"/>
    <w:multiLevelType w:val="hybridMultilevel"/>
    <w:tmpl w:val="A610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A7793"/>
    <w:multiLevelType w:val="hybridMultilevel"/>
    <w:tmpl w:val="15BA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23"/>
    <w:rsid w:val="000833E5"/>
    <w:rsid w:val="00216696"/>
    <w:rsid w:val="007774C2"/>
    <w:rsid w:val="007E3A8B"/>
    <w:rsid w:val="00A76256"/>
    <w:rsid w:val="00F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2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MGMT</cp:lastModifiedBy>
  <cp:revision>6</cp:revision>
  <cp:lastPrinted>2022-10-13T09:44:00Z</cp:lastPrinted>
  <dcterms:created xsi:type="dcterms:W3CDTF">2022-10-13T09:30:00Z</dcterms:created>
  <dcterms:modified xsi:type="dcterms:W3CDTF">2024-10-21T11:52:00Z</dcterms:modified>
</cp:coreProperties>
</file>